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FC54931" w14:textId="3482F19E" w:rsidR="00001766" w:rsidRDefault="005C43D2" w:rsidP="00CF4FE2">
            <w:pPr>
              <w:tabs>
                <w:tab w:val="right" w:leader="dot" w:pos="2268"/>
              </w:tabs>
              <w:snapToGrid w:val="0"/>
              <w:spacing w:before="360"/>
              <w:ind w:right="-709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1E958F01" w14:textId="7FF867A1" w:rsidR="00001766" w:rsidRPr="007246C2" w:rsidRDefault="001A0822" w:rsidP="007246C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6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3F4889C2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18778BFA" w14:textId="47C8D748" w:rsidR="00AE3659" w:rsidRPr="00AE3659" w:rsidRDefault="00AE3659" w:rsidP="00775E69">
            <w:pPr>
              <w:tabs>
                <w:tab w:val="center" w:pos="4820"/>
              </w:tabs>
              <w:spacing w:after="360"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1BF72F8D" w14:textId="333C6FEF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 xml:space="preserve">Data </w:t>
            </w:r>
            <w:r w:rsidR="00A7196F">
              <w:rPr>
                <w:rFonts w:asciiTheme="minorHAnsi" w:hAnsiTheme="minorHAnsi" w:cstheme="minorHAnsi"/>
                <w:b/>
                <w:color w:val="111111"/>
              </w:rPr>
              <w:t>pisma</w:t>
            </w:r>
            <w:r>
              <w:rPr>
                <w:rFonts w:asciiTheme="minorHAnsi" w:hAnsiTheme="minorHAnsi" w:cstheme="minorHAnsi"/>
                <w:b/>
                <w:color w:val="111111"/>
              </w:rPr>
              <w:t>:</w:t>
            </w:r>
          </w:p>
        </w:tc>
      </w:tr>
    </w:tbl>
    <w:p w14:paraId="71E0F904" w14:textId="5EBE0F1A" w:rsidR="00775E69" w:rsidRDefault="00775E69" w:rsidP="00A456FC">
      <w:pPr>
        <w:widowControl w:val="0"/>
        <w:tabs>
          <w:tab w:val="right" w:leader="dot" w:pos="5387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</w:p>
    <w:p w14:paraId="69BC4C60" w14:textId="5531C860" w:rsidR="00E614C9" w:rsidRDefault="001A31D3" w:rsidP="00775E69">
      <w:pPr>
        <w:widowControl w:val="0"/>
        <w:tabs>
          <w:tab w:val="right" w:leader="dot" w:pos="3402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 w:rsidRPr="001A31D3">
        <w:rPr>
          <w:rFonts w:asciiTheme="minorHAnsi" w:eastAsia="Lucida Sans Unicode" w:hAnsiTheme="minorHAnsi" w:cstheme="minorHAnsi"/>
          <w:kern w:val="0"/>
          <w:lang w:eastAsia="pl-PL"/>
        </w:rPr>
        <w:t>imię i nazwisko</w:t>
      </w:r>
    </w:p>
    <w:p w14:paraId="56E171FE" w14:textId="21DF0FFE" w:rsidR="00775E69" w:rsidRPr="001A31D3" w:rsidRDefault="00775E69" w:rsidP="003F59E3">
      <w:pPr>
        <w:widowControl w:val="0"/>
        <w:tabs>
          <w:tab w:val="right" w:leader="dot" w:pos="5387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</w:p>
    <w:p w14:paraId="3127E6DC" w14:textId="7C5B7751" w:rsidR="00015D0C" w:rsidRDefault="00015D0C" w:rsidP="00775E69">
      <w:pPr>
        <w:widowControl w:val="0"/>
        <w:spacing w:line="360" w:lineRule="auto"/>
        <w:rPr>
          <w:rFonts w:asciiTheme="minorHAnsi" w:eastAsia="Lucida Sans Unicode" w:hAnsiTheme="minorHAnsi" w:cstheme="minorHAnsi"/>
          <w:kern w:val="0"/>
          <w:lang w:eastAsia="ar-SA"/>
        </w:rPr>
      </w:pPr>
      <w:r w:rsidRPr="001A31D3">
        <w:rPr>
          <w:rFonts w:asciiTheme="minorHAnsi" w:eastAsia="Lucida Sans Unicode" w:hAnsiTheme="minorHAnsi" w:cstheme="minorHAnsi"/>
          <w:kern w:val="0"/>
          <w:lang w:eastAsia="ar-SA"/>
        </w:rPr>
        <w:t>adres zameldowania lub pobytu</w:t>
      </w:r>
    </w:p>
    <w:p w14:paraId="0184188D" w14:textId="5A888742" w:rsidR="001A31D3" w:rsidRDefault="001A31D3" w:rsidP="00A456FC">
      <w:pPr>
        <w:widowControl w:val="0"/>
        <w:tabs>
          <w:tab w:val="right" w:leader="dot" w:pos="5387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ar-SA"/>
        </w:rPr>
      </w:pPr>
      <w:r>
        <w:rPr>
          <w:rFonts w:asciiTheme="minorHAnsi" w:eastAsia="Lucida Sans Unicode" w:hAnsiTheme="minorHAnsi" w:cstheme="minorHAnsi"/>
          <w:kern w:val="0"/>
          <w:lang w:eastAsia="ar-SA"/>
        </w:rPr>
        <w:tab/>
      </w:r>
    </w:p>
    <w:p w14:paraId="656ACED5" w14:textId="74180365" w:rsidR="00015D0C" w:rsidRPr="001A31D3" w:rsidRDefault="00015D0C" w:rsidP="00D83C98">
      <w:pPr>
        <w:widowControl w:val="0"/>
        <w:spacing w:after="480" w:line="360" w:lineRule="auto"/>
        <w:rPr>
          <w:rFonts w:asciiTheme="minorHAnsi" w:eastAsia="Lucida Sans Unicode" w:hAnsiTheme="minorHAnsi" w:cstheme="minorHAnsi"/>
          <w:kern w:val="0"/>
          <w:lang w:eastAsia="ar-SA"/>
        </w:rPr>
      </w:pPr>
      <w:r w:rsidRPr="001A31D3">
        <w:rPr>
          <w:rFonts w:asciiTheme="minorHAnsi" w:eastAsia="Lucida Sans Unicode" w:hAnsiTheme="minorHAnsi" w:cstheme="minorHAnsi"/>
          <w:kern w:val="0"/>
          <w:lang w:eastAsia="ar-SA"/>
        </w:rPr>
        <w:t>PESEL osoby bezrobotnej</w:t>
      </w:r>
    </w:p>
    <w:p w14:paraId="4F37861B" w14:textId="1980D722" w:rsidR="00015D0C" w:rsidRPr="00C44C6F" w:rsidRDefault="00015D0C" w:rsidP="00C44C6F">
      <w:pPr>
        <w:pStyle w:val="Nagwek1"/>
      </w:pPr>
      <w:r w:rsidRPr="00C44C6F">
        <w:t xml:space="preserve">OŚWIADCZENIE BEZROBOTNEGO O UZYSKANYCH PRZYCHODACH </w:t>
      </w:r>
    </w:p>
    <w:p w14:paraId="5D8CA09B" w14:textId="6E20C828" w:rsidR="00015D0C" w:rsidRPr="00613039" w:rsidRDefault="00822B0C" w:rsidP="00613039">
      <w:pPr>
        <w:widowControl w:val="0"/>
        <w:tabs>
          <w:tab w:val="right" w:leader="dot" w:pos="8505"/>
        </w:tabs>
        <w:spacing w:before="360" w:after="100" w:afterAutospacing="1"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 xml:space="preserve">Świadomy/świadoma odpowiedzialności karnej wynikającej z postanowień art. 233 </w:t>
      </w:r>
      <w:r w:rsidRPr="00822B0C">
        <w:rPr>
          <w:rFonts w:asciiTheme="minorHAnsi" w:eastAsia="Lucida Sans Unicode" w:hAnsiTheme="minorHAnsi" w:cstheme="minorHAnsi"/>
          <w:kern w:val="0"/>
          <w:lang w:eastAsia="pl-PL"/>
        </w:rPr>
        <w:t>§</w:t>
      </w:r>
      <w:r w:rsidR="00CF4FE2">
        <w:rPr>
          <w:rFonts w:asciiTheme="minorHAnsi" w:eastAsia="Lucida Sans Unicode" w:hAnsiTheme="minorHAnsi" w:cstheme="minorHAnsi"/>
          <w:kern w:val="0"/>
          <w:lang w:eastAsia="pl-PL"/>
        </w:rPr>
        <w:t xml:space="preserve"> </w:t>
      </w:r>
      <w:r>
        <w:rPr>
          <w:rFonts w:asciiTheme="minorHAnsi" w:eastAsia="Lucida Sans Unicode" w:hAnsiTheme="minorHAnsi" w:cstheme="minorHAnsi"/>
          <w:kern w:val="0"/>
          <w:lang w:eastAsia="pl-PL"/>
        </w:rPr>
        <w:t xml:space="preserve">1 i </w:t>
      </w:r>
      <w:r w:rsidRPr="00822B0C">
        <w:rPr>
          <w:rFonts w:asciiTheme="minorHAnsi" w:eastAsia="Lucida Sans Unicode" w:hAnsiTheme="minorHAnsi" w:cstheme="minorHAnsi"/>
          <w:kern w:val="0"/>
          <w:lang w:eastAsia="pl-PL"/>
        </w:rPr>
        <w:t>§</w:t>
      </w:r>
      <w:r>
        <w:rPr>
          <w:rFonts w:asciiTheme="minorHAnsi" w:eastAsia="Lucida Sans Unicode" w:hAnsiTheme="minorHAnsi" w:cstheme="minorHAnsi"/>
          <w:kern w:val="0"/>
          <w:lang w:eastAsia="pl-PL"/>
        </w:rPr>
        <w:t xml:space="preserve"> 6 Kodeksu Karnego oświadczam, że w miesiącu</w:t>
      </w:r>
      <w:r w:rsidR="00CF4FE2">
        <w:rPr>
          <w:rFonts w:asciiTheme="minorHAnsi" w:eastAsia="Lucida Sans Unicode" w:hAnsiTheme="minorHAnsi" w:cstheme="minorHAnsi"/>
          <w:kern w:val="0"/>
          <w:lang w:eastAsia="pl-PL"/>
        </w:rPr>
        <w:t xml:space="preserve"> </w:t>
      </w:r>
      <w:r w:rsidR="00CF4FE2">
        <w:rPr>
          <w:rFonts w:asciiTheme="minorHAnsi" w:eastAsia="Lucida Sans Unicode" w:hAnsiTheme="minorHAnsi" w:cstheme="minorHAnsi"/>
          <w:kern w:val="0"/>
          <w:lang w:eastAsia="pl-PL"/>
        </w:rPr>
        <w:tab/>
      </w:r>
      <w:r w:rsidR="00CF4FE2">
        <w:rPr>
          <w:rFonts w:asciiTheme="minorHAnsi" w:eastAsia="Lucida Sans Unicode" w:hAnsiTheme="minorHAnsi" w:cstheme="minorHAnsi"/>
          <w:kern w:val="0"/>
          <w:lang w:eastAsia="pl-PL"/>
        </w:rPr>
        <w:tab/>
      </w:r>
      <w:r w:rsidR="009C4AE9">
        <w:rPr>
          <w:rFonts w:asciiTheme="minorHAnsi" w:eastAsia="Lucida Sans Unicode" w:hAnsiTheme="minorHAnsi" w:cstheme="minorHAnsi"/>
          <w:kern w:val="0"/>
          <w:lang w:eastAsia="pl-PL"/>
        </w:rPr>
        <w:t>r</w:t>
      </w:r>
      <w:r w:rsidR="00D83C98">
        <w:rPr>
          <w:rFonts w:asciiTheme="minorHAnsi" w:eastAsia="Lucida Sans Unicode" w:hAnsiTheme="minorHAnsi" w:cstheme="minorHAnsi"/>
          <w:kern w:val="0"/>
          <w:lang w:eastAsia="pl-PL"/>
        </w:rPr>
        <w:t>oku</w:t>
      </w:r>
      <w:r w:rsidR="009C4AE9">
        <w:rPr>
          <w:rFonts w:asciiTheme="minorHAnsi" w:eastAsia="Lucida Sans Unicode" w:hAnsiTheme="minorHAnsi" w:cstheme="minorHAnsi"/>
          <w:kern w:val="0"/>
          <w:lang w:eastAsia="pl-PL"/>
        </w:rPr>
        <w:t xml:space="preserve">. </w:t>
      </w:r>
      <w:r w:rsidR="009C4AE9" w:rsidRPr="00D83C98">
        <w:rPr>
          <w:rFonts w:asciiTheme="minorHAnsi" w:eastAsia="Lucida Sans Unicode" w:hAnsiTheme="minorHAnsi" w:cstheme="minorHAnsi"/>
          <w:kern w:val="0"/>
          <w:lang w:eastAsia="pl-PL"/>
        </w:rPr>
        <w:t xml:space="preserve">uzyskałem/uzyskałam przychód </w:t>
      </w:r>
      <w:r w:rsidR="00C44C6F" w:rsidRPr="00D83C98">
        <w:rPr>
          <w:rFonts w:asciiTheme="minorHAnsi" w:eastAsia="Lucida Sans Unicode" w:hAnsiTheme="minorHAnsi" w:cstheme="minorHAnsi"/>
          <w:kern w:val="0"/>
          <w:lang w:eastAsia="pl-PL"/>
        </w:rPr>
        <w:t>z innego tytułu niż zatrudnienie, inna praca zarobkow</w:t>
      </w:r>
      <w:r w:rsidR="00D83C98">
        <w:rPr>
          <w:rFonts w:asciiTheme="minorHAnsi" w:eastAsia="Lucida Sans Unicode" w:hAnsiTheme="minorHAnsi" w:cstheme="minorHAnsi"/>
          <w:kern w:val="0"/>
          <w:lang w:eastAsia="pl-PL"/>
        </w:rPr>
        <w:t>a</w:t>
      </w:r>
      <w:r w:rsidR="00C44C6F" w:rsidRPr="00D83C98">
        <w:rPr>
          <w:rFonts w:asciiTheme="minorHAnsi" w:eastAsia="Lucida Sans Unicode" w:hAnsiTheme="minorHAnsi" w:cstheme="minorHAnsi"/>
          <w:kern w:val="0"/>
          <w:lang w:eastAsia="pl-PL"/>
        </w:rPr>
        <w:t xml:space="preserve">, działalność gospodarcza, zasiłek lub inne świadczenie wypłacane z Funduszu Pracy, podlegający opodatkowaniu na podstawie przepisów o podatku dochodowym od osób fizycznych </w:t>
      </w:r>
      <w:r w:rsidR="009C4AE9" w:rsidRPr="00D83C98">
        <w:rPr>
          <w:rFonts w:asciiTheme="minorHAnsi" w:eastAsia="Lucida Sans Unicode" w:hAnsiTheme="minorHAnsi" w:cstheme="minorHAnsi"/>
          <w:kern w:val="0"/>
          <w:lang w:eastAsia="pl-PL"/>
        </w:rPr>
        <w:t>w wysokości</w:t>
      </w:r>
      <w:r w:rsidR="00CF4FE2" w:rsidRPr="00D83C98">
        <w:rPr>
          <w:rFonts w:asciiTheme="minorHAnsi" w:eastAsia="Lucida Sans Unicode" w:hAnsiTheme="minorHAnsi" w:cstheme="minorHAnsi"/>
          <w:kern w:val="0"/>
          <w:lang w:eastAsia="pl-PL"/>
        </w:rPr>
        <w:tab/>
      </w:r>
      <w:r w:rsidR="00613039">
        <w:rPr>
          <w:rFonts w:asciiTheme="minorHAnsi" w:eastAsia="Lucida Sans Unicode" w:hAnsiTheme="minorHAnsi" w:cstheme="minorHAnsi"/>
          <w:kern w:val="0"/>
          <w:lang w:eastAsia="pl-PL"/>
        </w:rPr>
        <w:t>zł brutto.</w:t>
      </w:r>
    </w:p>
    <w:p w14:paraId="793C15A0" w14:textId="37AF12BA" w:rsidR="00015D0C" w:rsidRPr="00C44C6F" w:rsidRDefault="00015D0C" w:rsidP="00D83C98">
      <w:pPr>
        <w:widowControl w:val="0"/>
        <w:spacing w:before="600" w:after="240" w:line="360" w:lineRule="auto"/>
        <w:rPr>
          <w:rFonts w:asciiTheme="minorHAnsi" w:eastAsia="Lucida Sans Unicode" w:hAnsiTheme="minorHAnsi" w:cstheme="minorHAnsi"/>
          <w:b/>
          <w:bCs/>
          <w:kern w:val="0"/>
          <w:sz w:val="28"/>
          <w:szCs w:val="28"/>
          <w:lang w:eastAsia="pl-PL"/>
        </w:rPr>
      </w:pPr>
      <w:r w:rsidRPr="00C44C6F">
        <w:rPr>
          <w:rFonts w:asciiTheme="minorHAnsi" w:eastAsia="Lucida Sans Unicode" w:hAnsiTheme="minorHAnsi" w:cstheme="minorHAnsi"/>
          <w:b/>
          <w:bCs/>
          <w:kern w:val="0"/>
          <w:sz w:val="28"/>
          <w:szCs w:val="28"/>
          <w:lang w:eastAsia="pl-PL"/>
        </w:rPr>
        <w:t>POUCZENIE</w:t>
      </w:r>
    </w:p>
    <w:p w14:paraId="1116A1A0" w14:textId="540C1C75" w:rsidR="00015D0C" w:rsidRPr="00775E69" w:rsidRDefault="00015D0C" w:rsidP="000C721C">
      <w:pPr>
        <w:widowControl w:val="0"/>
        <w:spacing w:after="960"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 w:rsidRPr="001A31D3">
        <w:rPr>
          <w:rFonts w:asciiTheme="minorHAnsi" w:eastAsia="Lucida Sans Unicode" w:hAnsiTheme="minorHAnsi" w:cstheme="minorHAnsi"/>
          <w:b/>
          <w:bCs/>
          <w:kern w:val="0"/>
          <w:lang w:eastAsia="pl-PL"/>
        </w:rPr>
        <w:t>Podstawa prawna: art. 75 ust. 6 ustawy z dnia 20 kwietnia 2004 r. o promocji zatrudnienia</w:t>
      </w:r>
      <w:r w:rsidR="00775E69">
        <w:rPr>
          <w:rFonts w:asciiTheme="minorHAnsi" w:eastAsia="Lucida Sans Unicode" w:hAnsiTheme="minorHAnsi" w:cstheme="minorHAnsi"/>
          <w:b/>
          <w:bCs/>
          <w:kern w:val="0"/>
          <w:lang w:eastAsia="pl-PL"/>
        </w:rPr>
        <w:t xml:space="preserve"> i</w:t>
      </w:r>
      <w:r w:rsidRPr="001A31D3">
        <w:rPr>
          <w:rFonts w:asciiTheme="minorHAnsi" w:eastAsia="Lucida Sans Unicode" w:hAnsiTheme="minorHAnsi" w:cstheme="minorHAnsi"/>
          <w:b/>
          <w:bCs/>
          <w:kern w:val="0"/>
          <w:lang w:eastAsia="pl-PL"/>
        </w:rPr>
        <w:t xml:space="preserve"> instytucjach rynku pracy </w:t>
      </w:r>
      <w:r w:rsidRPr="001A31D3">
        <w:rPr>
          <w:rFonts w:asciiTheme="minorHAnsi" w:eastAsia="Lucida Sans Unicode" w:hAnsiTheme="minorHAnsi" w:cstheme="minorHAnsi"/>
          <w:kern w:val="0"/>
          <w:lang w:eastAsia="pl-PL"/>
        </w:rPr>
        <w:t xml:space="preserve">na podstawie którego bezrobotny jest zobowiązany do składania lub przesyłania powiatowemu urzędowi pracy pisemnego oświadczenia  o przychodach pod rygorem odpowiedzialności karnej oraz innych dokumentów niezbędnych do ustalenia jego uprawnień do świadczeń przewidzianych w ustawie </w:t>
      </w:r>
      <w:r w:rsidRPr="00775E69">
        <w:rPr>
          <w:rFonts w:asciiTheme="minorHAnsi" w:eastAsia="Lucida Sans Unicode" w:hAnsiTheme="minorHAnsi" w:cstheme="minorHAnsi"/>
          <w:kern w:val="0"/>
          <w:lang w:eastAsia="pl-PL"/>
        </w:rPr>
        <w:t xml:space="preserve">w terminie 7 dni od dnia uzyskania przychodów. </w:t>
      </w:r>
    </w:p>
    <w:p w14:paraId="0CC8992D" w14:textId="77777777" w:rsidR="00CF4FE2" w:rsidRDefault="00015D0C" w:rsidP="000C721C">
      <w:pPr>
        <w:widowControl w:val="0"/>
        <w:spacing w:before="240" w:after="960"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 w:rsidRPr="001A31D3">
        <w:rPr>
          <w:rFonts w:asciiTheme="minorHAnsi" w:eastAsia="Lucida Sans Unicode" w:hAnsiTheme="minorHAnsi" w:cstheme="minorHAnsi"/>
          <w:b/>
          <w:bCs/>
          <w:kern w:val="0"/>
          <w:lang w:eastAsia="pl-PL"/>
        </w:rPr>
        <w:lastRenderedPageBreak/>
        <w:t>Brzmienie art. 233 § 1 Kodeksu Karnego: „</w:t>
      </w:r>
      <w:r w:rsidRPr="001A31D3">
        <w:rPr>
          <w:rFonts w:asciiTheme="minorHAnsi" w:eastAsia="Lucida Sans Unicode" w:hAnsiTheme="minorHAnsi" w:cstheme="minorHAnsi"/>
          <w:kern w:val="0"/>
          <w:lang w:eastAsia="pl-PL"/>
        </w:rPr>
        <w:t>Kto, składając zeznanie mające służyć za dowód</w:t>
      </w:r>
      <w:r w:rsidR="00775E69">
        <w:rPr>
          <w:rFonts w:asciiTheme="minorHAnsi" w:eastAsia="Lucida Sans Unicode" w:hAnsiTheme="minorHAnsi" w:cstheme="minorHAnsi"/>
          <w:kern w:val="0"/>
          <w:lang w:eastAsia="pl-PL"/>
        </w:rPr>
        <w:t> </w:t>
      </w:r>
      <w:r w:rsidRPr="001A31D3">
        <w:rPr>
          <w:rFonts w:asciiTheme="minorHAnsi" w:eastAsia="Lucida Sans Unicode" w:hAnsiTheme="minorHAnsi" w:cstheme="minorHAnsi"/>
          <w:kern w:val="0"/>
          <w:lang w:eastAsia="pl-PL"/>
        </w:rPr>
        <w:t xml:space="preserve"> w postępowaniu sądowym lub innym postępowaniu prowadzonym na podstawie ustawy, zeznaje nieprawdę lub zataja  prawdę podlega karze pozbawienia wolności od 6 miesięcy do lat 8”.</w:t>
      </w:r>
    </w:p>
    <w:p w14:paraId="1E6353B9" w14:textId="3EF513A4" w:rsidR="00CF4FE2" w:rsidRDefault="00CF4FE2" w:rsidP="007F52F1">
      <w:pPr>
        <w:widowControl w:val="0"/>
        <w:tabs>
          <w:tab w:val="center" w:pos="3402"/>
          <w:tab w:val="right" w:leader="dot" w:pos="8505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</w:p>
    <w:p w14:paraId="106A7DA4" w14:textId="37BCF3B8" w:rsidR="00CF4FE2" w:rsidRDefault="007F52F1" w:rsidP="007F52F1">
      <w:pPr>
        <w:widowControl w:val="0"/>
        <w:tabs>
          <w:tab w:val="center" w:pos="5954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  <w:r w:rsidR="00CF4FE2">
        <w:rPr>
          <w:rFonts w:asciiTheme="minorHAnsi" w:eastAsia="Lucida Sans Unicode" w:hAnsiTheme="minorHAnsi" w:cstheme="minorHAnsi"/>
          <w:kern w:val="0"/>
          <w:lang w:eastAsia="pl-PL"/>
        </w:rPr>
        <w:t>data i czytelny podpis</w:t>
      </w:r>
    </w:p>
    <w:p w14:paraId="60D60427" w14:textId="61DA3FA5" w:rsidR="00015D0C" w:rsidRPr="00C44C6F" w:rsidRDefault="00015D0C" w:rsidP="00D83C98">
      <w:pPr>
        <w:widowControl w:val="0"/>
        <w:spacing w:before="720"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 w:rsidRPr="00C44C6F">
        <w:rPr>
          <w:rFonts w:asciiTheme="minorHAnsi" w:eastAsia="Lucida Sans Unicode" w:hAnsiTheme="minorHAnsi" w:cstheme="minorHAnsi"/>
          <w:kern w:val="0"/>
          <w:lang w:eastAsia="pl-PL"/>
        </w:rPr>
        <w:t>SUP-ES-12</w:t>
      </w:r>
    </w:p>
    <w:sectPr w:rsidR="00015D0C" w:rsidRPr="00C44C6F" w:rsidSect="007F43D2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223"/>
    <w:rsid w:val="00001766"/>
    <w:rsid w:val="00015D0C"/>
    <w:rsid w:val="00055F63"/>
    <w:rsid w:val="00077C06"/>
    <w:rsid w:val="000C721C"/>
    <w:rsid w:val="000D3065"/>
    <w:rsid w:val="00120A22"/>
    <w:rsid w:val="001341FD"/>
    <w:rsid w:val="00161B41"/>
    <w:rsid w:val="0016332F"/>
    <w:rsid w:val="001A0822"/>
    <w:rsid w:val="001A31D3"/>
    <w:rsid w:val="001D2021"/>
    <w:rsid w:val="001D7DD8"/>
    <w:rsid w:val="00215C61"/>
    <w:rsid w:val="002912DA"/>
    <w:rsid w:val="002B419D"/>
    <w:rsid w:val="002E4A89"/>
    <w:rsid w:val="003D7628"/>
    <w:rsid w:val="003E4F16"/>
    <w:rsid w:val="003F59E3"/>
    <w:rsid w:val="00455560"/>
    <w:rsid w:val="0045771D"/>
    <w:rsid w:val="0047728A"/>
    <w:rsid w:val="004A63A4"/>
    <w:rsid w:val="004A77AC"/>
    <w:rsid w:val="004B20A3"/>
    <w:rsid w:val="005068D3"/>
    <w:rsid w:val="005915C0"/>
    <w:rsid w:val="005C43D2"/>
    <w:rsid w:val="005E2FAC"/>
    <w:rsid w:val="006024F4"/>
    <w:rsid w:val="00613039"/>
    <w:rsid w:val="0068600C"/>
    <w:rsid w:val="006B7A36"/>
    <w:rsid w:val="006D3767"/>
    <w:rsid w:val="006E7150"/>
    <w:rsid w:val="00713852"/>
    <w:rsid w:val="007246C2"/>
    <w:rsid w:val="00775E69"/>
    <w:rsid w:val="00782513"/>
    <w:rsid w:val="00792DA9"/>
    <w:rsid w:val="007A2567"/>
    <w:rsid w:val="007A3C1C"/>
    <w:rsid w:val="007D7E03"/>
    <w:rsid w:val="007F43D2"/>
    <w:rsid w:val="007F52F1"/>
    <w:rsid w:val="00822B0C"/>
    <w:rsid w:val="00897AFD"/>
    <w:rsid w:val="008A231B"/>
    <w:rsid w:val="008A3757"/>
    <w:rsid w:val="008A7EB2"/>
    <w:rsid w:val="008B67DE"/>
    <w:rsid w:val="009079D7"/>
    <w:rsid w:val="00964C03"/>
    <w:rsid w:val="009956AD"/>
    <w:rsid w:val="009A7A8B"/>
    <w:rsid w:val="009B193A"/>
    <w:rsid w:val="009C4AE9"/>
    <w:rsid w:val="00A252C1"/>
    <w:rsid w:val="00A435C2"/>
    <w:rsid w:val="00A456FC"/>
    <w:rsid w:val="00A7196F"/>
    <w:rsid w:val="00A86518"/>
    <w:rsid w:val="00AB1E14"/>
    <w:rsid w:val="00AE3659"/>
    <w:rsid w:val="00B74C88"/>
    <w:rsid w:val="00BB1C64"/>
    <w:rsid w:val="00BD2D10"/>
    <w:rsid w:val="00BF789E"/>
    <w:rsid w:val="00C02C6B"/>
    <w:rsid w:val="00C44C6F"/>
    <w:rsid w:val="00C90D9E"/>
    <w:rsid w:val="00CA2837"/>
    <w:rsid w:val="00CB48C6"/>
    <w:rsid w:val="00CF4FE2"/>
    <w:rsid w:val="00D54146"/>
    <w:rsid w:val="00D83C98"/>
    <w:rsid w:val="00DC2AF5"/>
    <w:rsid w:val="00DC562E"/>
    <w:rsid w:val="00DC5DF2"/>
    <w:rsid w:val="00DE4B5B"/>
    <w:rsid w:val="00E1206E"/>
    <w:rsid w:val="00E16013"/>
    <w:rsid w:val="00E241EB"/>
    <w:rsid w:val="00E34B92"/>
    <w:rsid w:val="00E44A56"/>
    <w:rsid w:val="00E57F33"/>
    <w:rsid w:val="00E614C9"/>
    <w:rsid w:val="00E67DEA"/>
    <w:rsid w:val="00E74DD0"/>
    <w:rsid w:val="00EA2098"/>
    <w:rsid w:val="00EF03DC"/>
    <w:rsid w:val="00EF52DE"/>
    <w:rsid w:val="00F67751"/>
    <w:rsid w:val="00FA7AD3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C98"/>
    <w:pPr>
      <w:keepNext/>
      <w:keepLines/>
      <w:spacing w:before="120" w:line="360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83C98"/>
    <w:rPr>
      <w:rFonts w:asciiTheme="minorHAnsi" w:eastAsiaTheme="majorEastAsia" w:hAnsiTheme="minorHAnsi" w:cstheme="majorBidi"/>
      <w:b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@sup.nowysac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SUP-ES-12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SUP-ES-12</dc:title>
  <dc:subject/>
  <dc:creator>SUP w Nowym Sączu</dc:creator>
  <cp:keywords>Oświadczenie bezrobotnego o uzyskanych przychodach</cp:keywords>
  <cp:lastModifiedBy>Piotr Gutowski</cp:lastModifiedBy>
  <cp:revision>3</cp:revision>
  <cp:lastPrinted>2024-02-05T09:22:00Z</cp:lastPrinted>
  <dcterms:created xsi:type="dcterms:W3CDTF">2024-03-05T10:29:00Z</dcterms:created>
  <dcterms:modified xsi:type="dcterms:W3CDTF">2024-03-18T10:16:00Z</dcterms:modified>
</cp:coreProperties>
</file>