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4181" w14:textId="13FC7CF5" w:rsidR="00DE685C" w:rsidRPr="00CB72EC" w:rsidRDefault="00DE685C" w:rsidP="00DE685C">
      <w:pPr>
        <w:spacing w:after="0" w:line="240" w:lineRule="auto"/>
        <w:jc w:val="right"/>
        <w:rPr>
          <w:b/>
          <w:sz w:val="24"/>
          <w:szCs w:val="24"/>
        </w:rPr>
      </w:pPr>
      <w:bookmarkStart w:id="0" w:name="_Hlk74723847"/>
      <w:r w:rsidRPr="00CB72EC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7</w:t>
      </w:r>
      <w:r w:rsidR="008760A2">
        <w:rPr>
          <w:b/>
          <w:sz w:val="24"/>
          <w:szCs w:val="24"/>
        </w:rPr>
        <w:t>g</w:t>
      </w:r>
    </w:p>
    <w:bookmarkEnd w:id="0"/>
    <w:p w14:paraId="5B7C996D" w14:textId="77777777" w:rsidR="00DE685C" w:rsidRDefault="00DE685C" w:rsidP="00DE685C">
      <w:pPr>
        <w:spacing w:after="0" w:line="240" w:lineRule="auto"/>
        <w:rPr>
          <w:b/>
          <w:sz w:val="24"/>
          <w:szCs w:val="24"/>
        </w:rPr>
      </w:pPr>
    </w:p>
    <w:p w14:paraId="5616C0D7" w14:textId="77777777" w:rsidR="00DE685C" w:rsidRPr="004252AB" w:rsidRDefault="00DE685C" w:rsidP="00DE685C">
      <w:pPr>
        <w:spacing w:after="0" w:line="240" w:lineRule="auto"/>
        <w:rPr>
          <w:sz w:val="20"/>
          <w:szCs w:val="20"/>
        </w:rPr>
      </w:pPr>
      <w:r w:rsidRPr="004252AB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>...............</w:t>
      </w:r>
      <w:r w:rsidRPr="004252AB">
        <w:rPr>
          <w:sz w:val="20"/>
          <w:szCs w:val="20"/>
        </w:rPr>
        <w:t xml:space="preserve">                                                    </w:t>
      </w:r>
    </w:p>
    <w:p w14:paraId="41F0D491" w14:textId="77777777" w:rsidR="00DE685C" w:rsidRDefault="00DE685C" w:rsidP="00DE685C">
      <w:pPr>
        <w:spacing w:after="0" w:line="240" w:lineRule="auto"/>
        <w:rPr>
          <w:sz w:val="18"/>
          <w:szCs w:val="18"/>
        </w:rPr>
      </w:pPr>
      <w:r w:rsidRPr="004252AB">
        <w:rPr>
          <w:sz w:val="20"/>
          <w:szCs w:val="20"/>
        </w:rPr>
        <w:t xml:space="preserve">  </w:t>
      </w:r>
      <w:r w:rsidRPr="004252AB">
        <w:rPr>
          <w:sz w:val="18"/>
          <w:szCs w:val="18"/>
          <w:lang w:eastAsia="en-US"/>
        </w:rPr>
        <w:t xml:space="preserve">Nazwa lub imię i nazwisko, adres </w:t>
      </w:r>
      <w:r>
        <w:rPr>
          <w:sz w:val="18"/>
          <w:szCs w:val="18"/>
          <w:lang w:eastAsia="en-US"/>
        </w:rPr>
        <w:t>Pracodawcy</w:t>
      </w:r>
      <w:r w:rsidRPr="004252AB">
        <w:rPr>
          <w:sz w:val="20"/>
          <w:szCs w:val="20"/>
          <w:lang w:eastAsia="en-US"/>
        </w:rPr>
        <w:t xml:space="preserve">                       </w:t>
      </w:r>
      <w:r w:rsidRPr="004252AB">
        <w:rPr>
          <w:sz w:val="20"/>
          <w:szCs w:val="20"/>
        </w:rPr>
        <w:br/>
      </w:r>
    </w:p>
    <w:p w14:paraId="57D69B30" w14:textId="77777777" w:rsidR="00C74B91" w:rsidRDefault="00C74B91" w:rsidP="00DE685C">
      <w:pPr>
        <w:widowControl w:val="0"/>
        <w:suppressAutoHyphens/>
        <w:autoSpaceDE w:val="0"/>
        <w:autoSpaceDN w:val="0"/>
        <w:spacing w:before="100" w:after="119" w:line="240" w:lineRule="auto"/>
        <w:contextualSpacing/>
        <w:jc w:val="center"/>
        <w:textAlignment w:val="baseline"/>
        <w:rPr>
          <w:b/>
          <w:bCs/>
          <w:sz w:val="28"/>
          <w:szCs w:val="28"/>
          <w:lang w:eastAsia="ar-SA"/>
        </w:rPr>
      </w:pPr>
    </w:p>
    <w:p w14:paraId="2A6AA6FF" w14:textId="6F83D3C0" w:rsidR="00DE685C" w:rsidRPr="00DE685C" w:rsidRDefault="00DE685C" w:rsidP="00A16203">
      <w:pPr>
        <w:widowControl w:val="0"/>
        <w:suppressAutoHyphens/>
        <w:autoSpaceDE w:val="0"/>
        <w:autoSpaceDN w:val="0"/>
        <w:spacing w:before="100" w:after="119" w:line="240" w:lineRule="auto"/>
        <w:contextualSpacing/>
        <w:jc w:val="center"/>
        <w:textAlignment w:val="baseline"/>
        <w:rPr>
          <w:rFonts w:cs="Calibri"/>
          <w:b/>
          <w:bCs/>
          <w:sz w:val="28"/>
          <w:szCs w:val="28"/>
          <w:lang w:eastAsia="ar-SA"/>
        </w:rPr>
      </w:pPr>
      <w:r w:rsidRPr="00DE685C">
        <w:rPr>
          <w:b/>
          <w:bCs/>
          <w:sz w:val="28"/>
          <w:szCs w:val="28"/>
          <w:lang w:eastAsia="ar-SA"/>
        </w:rPr>
        <w:t xml:space="preserve">Oświadczenie Pracodawcy wnioskującego o działania w ramach </w:t>
      </w:r>
      <w:r>
        <w:rPr>
          <w:b/>
          <w:bCs/>
          <w:sz w:val="28"/>
          <w:szCs w:val="28"/>
          <w:u w:val="single"/>
          <w:lang w:eastAsia="ar-SA"/>
        </w:rPr>
        <w:t>P</w:t>
      </w:r>
      <w:r w:rsidRPr="00DE685C">
        <w:rPr>
          <w:b/>
          <w:bCs/>
          <w:sz w:val="28"/>
          <w:szCs w:val="28"/>
          <w:u w:val="single"/>
          <w:lang w:eastAsia="ar-SA"/>
        </w:rPr>
        <w:t xml:space="preserve">riorytetu </w:t>
      </w:r>
      <w:r w:rsidR="008760A2">
        <w:rPr>
          <w:b/>
          <w:bCs/>
          <w:sz w:val="28"/>
          <w:szCs w:val="28"/>
          <w:u w:val="single"/>
          <w:lang w:eastAsia="ar-SA"/>
        </w:rPr>
        <w:t>7</w:t>
      </w:r>
    </w:p>
    <w:p w14:paraId="0BB22B22" w14:textId="059E4589" w:rsidR="00DE685C" w:rsidRPr="000C32E1" w:rsidRDefault="00DE685C" w:rsidP="000C32E1">
      <w:pPr>
        <w:spacing w:after="0" w:line="240" w:lineRule="auto"/>
        <w:ind w:left="426" w:right="-2"/>
        <w:contextualSpacing/>
        <w:jc w:val="center"/>
        <w:rPr>
          <w:rFonts w:eastAsia="Andale Sans UI" w:cs="Calibri"/>
          <w:i/>
          <w:kern w:val="3"/>
          <w:sz w:val="24"/>
          <w:szCs w:val="24"/>
          <w:lang w:eastAsia="ja-JP" w:bidi="fa-IR"/>
        </w:rPr>
      </w:pPr>
      <w:r w:rsidRPr="000C32E1">
        <w:rPr>
          <w:rFonts w:cs="Calibri"/>
          <w:i/>
          <w:iCs/>
          <w:sz w:val="24"/>
          <w:szCs w:val="24"/>
          <w:lang w:eastAsia="ar-SA"/>
        </w:rPr>
        <w:t>(</w:t>
      </w:r>
      <w:r w:rsidR="008760A2" w:rsidRPr="008760A2">
        <w:rPr>
          <w:rFonts w:eastAsia="Andale Sans UI" w:cs="Calibri"/>
          <w:i/>
          <w:kern w:val="3"/>
          <w:sz w:val="24"/>
          <w:szCs w:val="24"/>
          <w:lang w:eastAsia="ja-JP" w:bidi="fa-IR"/>
        </w:rPr>
        <w:t>wsparcie kształcenia ustawicznego osób pracujących w branży motoryzacyjnej</w:t>
      </w:r>
      <w:r w:rsidRPr="000C32E1">
        <w:rPr>
          <w:rFonts w:eastAsia="Arial" w:cs="Calibri"/>
          <w:i/>
          <w:iCs/>
          <w:sz w:val="24"/>
          <w:szCs w:val="24"/>
          <w:lang w:eastAsia="ar-SA"/>
        </w:rPr>
        <w:t>)</w:t>
      </w:r>
    </w:p>
    <w:p w14:paraId="658734BC" w14:textId="5001A399" w:rsidR="00DE685C" w:rsidRDefault="00DE685C" w:rsidP="00A16203">
      <w:pPr>
        <w:widowControl w:val="0"/>
        <w:suppressAutoHyphens/>
        <w:autoSpaceDN w:val="0"/>
        <w:spacing w:before="28" w:after="28" w:line="240" w:lineRule="auto"/>
        <w:ind w:left="426"/>
        <w:jc w:val="both"/>
        <w:textAlignment w:val="baseline"/>
        <w:rPr>
          <w:rFonts w:eastAsia="Andale Sans UI" w:cs="Calibri"/>
          <w:b/>
          <w:bCs/>
          <w:kern w:val="3"/>
          <w:lang w:val="de-DE" w:eastAsia="ja-JP" w:bidi="fa-IR"/>
        </w:rPr>
      </w:pPr>
    </w:p>
    <w:p w14:paraId="131057D5" w14:textId="77777777" w:rsidR="008760A2" w:rsidRDefault="008760A2" w:rsidP="008760A2">
      <w:pPr>
        <w:pStyle w:val="Akapitzlist"/>
        <w:spacing w:before="240" w:after="240"/>
        <w:ind w:left="0"/>
        <w:jc w:val="both"/>
        <w:rPr>
          <w:b/>
          <w:color w:val="000000"/>
        </w:rPr>
      </w:pPr>
      <w:bookmarkStart w:id="1" w:name="_Hlk93915629"/>
      <w:r>
        <w:rPr>
          <w:bCs/>
          <w:color w:val="000000"/>
        </w:rPr>
        <w:t xml:space="preserve">W związku z ubieganiem się o wsparcie w ramach ww. priorytetu </w:t>
      </w:r>
      <w:r w:rsidRPr="0008724D">
        <w:rPr>
          <w:b/>
          <w:color w:val="000000"/>
        </w:rPr>
        <w:t>oświadczam, że</w:t>
      </w:r>
      <w:r>
        <w:rPr>
          <w:b/>
          <w:color w:val="000000"/>
        </w:rPr>
        <w:t>:</w:t>
      </w:r>
    </w:p>
    <w:bookmarkEnd w:id="1"/>
    <w:p w14:paraId="7506355B" w14:textId="77777777" w:rsidR="008760A2" w:rsidRDefault="008760A2" w:rsidP="008760A2">
      <w:pPr>
        <w:pStyle w:val="Akapitzlist"/>
        <w:spacing w:before="240" w:after="240"/>
        <w:jc w:val="both"/>
        <w:rPr>
          <w:b/>
          <w:color w:val="000000"/>
        </w:rPr>
      </w:pPr>
    </w:p>
    <w:p w14:paraId="2ABAB380" w14:textId="77777777" w:rsidR="00B531BC" w:rsidRPr="00B531BC" w:rsidRDefault="008760A2" w:rsidP="00F110DC">
      <w:pPr>
        <w:pStyle w:val="Akapitzlist"/>
        <w:numPr>
          <w:ilvl w:val="0"/>
          <w:numId w:val="9"/>
        </w:numPr>
        <w:spacing w:before="240" w:after="240" w:line="360" w:lineRule="auto"/>
        <w:ind w:left="567" w:hanging="567"/>
        <w:jc w:val="both"/>
        <w:rPr>
          <w:i/>
          <w:iCs/>
        </w:rPr>
      </w:pPr>
      <w:r>
        <w:rPr>
          <w:bCs/>
          <w:color w:val="000000"/>
        </w:rPr>
        <w:t xml:space="preserve">posiadam jako  </w:t>
      </w:r>
      <w:r w:rsidRPr="00E04440">
        <w:rPr>
          <w:bCs/>
          <w:color w:val="000000"/>
        </w:rPr>
        <w:t>przeważając</w:t>
      </w:r>
      <w:r>
        <w:rPr>
          <w:bCs/>
          <w:color w:val="000000"/>
        </w:rPr>
        <w:t>y</w:t>
      </w:r>
      <w:r w:rsidRPr="00E04440">
        <w:rPr>
          <w:bCs/>
          <w:color w:val="000000"/>
        </w:rPr>
        <w:t xml:space="preserve"> (wg stanu na 1 stycznia 2022 r</w:t>
      </w:r>
      <w:r>
        <w:rPr>
          <w:bCs/>
          <w:color w:val="000000"/>
        </w:rPr>
        <w:t>.</w:t>
      </w:r>
      <w:r w:rsidRPr="00E04440">
        <w:rPr>
          <w:bCs/>
          <w:color w:val="000000"/>
        </w:rPr>
        <w:t>) jed</w:t>
      </w:r>
      <w:r>
        <w:rPr>
          <w:bCs/>
          <w:color w:val="000000"/>
        </w:rPr>
        <w:t>en</w:t>
      </w:r>
      <w:r w:rsidRPr="00E04440">
        <w:rPr>
          <w:bCs/>
          <w:color w:val="000000"/>
        </w:rPr>
        <w:t xml:space="preserve"> z poniższych kodów</w:t>
      </w:r>
      <w:r>
        <w:rPr>
          <w:bCs/>
          <w:color w:val="000000"/>
        </w:rPr>
        <w:t xml:space="preserve"> </w:t>
      </w:r>
      <w:r w:rsidRPr="00E04440">
        <w:rPr>
          <w:bCs/>
          <w:color w:val="000000"/>
        </w:rPr>
        <w:t>PKD:</w:t>
      </w:r>
    </w:p>
    <w:tbl>
      <w:tblPr>
        <w:tblW w:w="8724" w:type="dxa"/>
        <w:tblInd w:w="5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7"/>
        <w:gridCol w:w="1276"/>
        <w:gridCol w:w="6881"/>
      </w:tblGrid>
      <w:tr w:rsidR="008760A2" w:rsidRPr="0048072B" w14:paraId="2A236874" w14:textId="77777777" w:rsidTr="009A1E44">
        <w:tc>
          <w:tcPr>
            <w:tcW w:w="8724" w:type="dxa"/>
            <w:gridSpan w:val="3"/>
            <w:shd w:val="clear" w:color="auto" w:fill="F2F2F2" w:themeFill="background1" w:themeFillShade="F2"/>
          </w:tcPr>
          <w:p w14:paraId="6952D788" w14:textId="46AF54CB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E04440">
              <w:rPr>
                <w:bCs/>
                <w:color w:val="000000"/>
              </w:rPr>
              <w:t xml:space="preserve"> </w:t>
            </w:r>
            <w:r w:rsidRPr="0048072B">
              <w:rPr>
                <w:b/>
                <w:color w:val="000000"/>
                <w:sz w:val="20"/>
                <w:szCs w:val="20"/>
              </w:rPr>
              <w:t>Dział C.22 Produkcja wyrobów z gumy i tworzyw sztucznych:</w:t>
            </w:r>
          </w:p>
        </w:tc>
      </w:tr>
      <w:tr w:rsidR="008760A2" w:rsidRPr="0048072B" w14:paraId="56CCC9AC" w14:textId="77777777" w:rsidTr="009A1E44">
        <w:tc>
          <w:tcPr>
            <w:tcW w:w="567" w:type="dxa"/>
            <w:shd w:val="clear" w:color="auto" w:fill="F2F2F2" w:themeFill="background1" w:themeFillShade="F2"/>
          </w:tcPr>
          <w:p w14:paraId="6F9C441A" w14:textId="77777777" w:rsidR="008760A2" w:rsidRPr="0048072B" w:rsidRDefault="008760A2" w:rsidP="008760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66" w:right="3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8ED7FCC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 xml:space="preserve">PKD 22.11.Z </w:t>
            </w:r>
          </w:p>
        </w:tc>
        <w:tc>
          <w:tcPr>
            <w:tcW w:w="6881" w:type="dxa"/>
            <w:shd w:val="clear" w:color="auto" w:fill="F2F2F2" w:themeFill="background1" w:themeFillShade="F2"/>
          </w:tcPr>
          <w:p w14:paraId="2A4C93BF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 xml:space="preserve">Produkcja opon i dętek z gumy; bieżnikowanie i regenerowanie opon z gumy  </w:t>
            </w:r>
          </w:p>
        </w:tc>
      </w:tr>
      <w:tr w:rsidR="008760A2" w:rsidRPr="0048072B" w14:paraId="34F179FC" w14:textId="77777777" w:rsidTr="009A1E44">
        <w:tc>
          <w:tcPr>
            <w:tcW w:w="567" w:type="dxa"/>
            <w:shd w:val="clear" w:color="auto" w:fill="F2F2F2" w:themeFill="background1" w:themeFillShade="F2"/>
          </w:tcPr>
          <w:p w14:paraId="0961A9AC" w14:textId="77777777" w:rsidR="008760A2" w:rsidRPr="0048072B" w:rsidRDefault="008760A2" w:rsidP="009C03CD">
            <w:pPr>
              <w:pStyle w:val="Akapitzlist"/>
              <w:spacing w:after="0" w:line="240" w:lineRule="auto"/>
              <w:ind w:left="466" w:right="3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2B6EB54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shd w:val="clear" w:color="auto" w:fill="F2F2F2" w:themeFill="background1" w:themeFillShade="F2"/>
          </w:tcPr>
          <w:p w14:paraId="3E6E9FB3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760A2" w:rsidRPr="0048072B" w14:paraId="1E3297B8" w14:textId="77777777" w:rsidTr="009A1E44">
        <w:trPr>
          <w:trHeight w:val="70"/>
        </w:trPr>
        <w:tc>
          <w:tcPr>
            <w:tcW w:w="8724" w:type="dxa"/>
            <w:gridSpan w:val="3"/>
            <w:shd w:val="clear" w:color="auto" w:fill="F2F2F2" w:themeFill="background1" w:themeFillShade="F2"/>
          </w:tcPr>
          <w:p w14:paraId="2EE18EDE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48072B">
              <w:rPr>
                <w:b/>
                <w:color w:val="000000"/>
                <w:sz w:val="20"/>
                <w:szCs w:val="20"/>
              </w:rPr>
              <w:t>Dział  C.29  Produkcja pojazdów samochodowych, przyczep i naczep, wyjątkiem motocykli:</w:t>
            </w:r>
          </w:p>
        </w:tc>
      </w:tr>
      <w:tr w:rsidR="008760A2" w:rsidRPr="0048072B" w14:paraId="4334E60E" w14:textId="77777777" w:rsidTr="009A1E44">
        <w:trPr>
          <w:trHeight w:val="435"/>
        </w:trPr>
        <w:tc>
          <w:tcPr>
            <w:tcW w:w="567" w:type="dxa"/>
            <w:shd w:val="clear" w:color="auto" w:fill="F2F2F2" w:themeFill="background1" w:themeFillShade="F2"/>
          </w:tcPr>
          <w:p w14:paraId="15F322BF" w14:textId="77777777" w:rsidR="008760A2" w:rsidRPr="0048072B" w:rsidRDefault="008760A2" w:rsidP="008760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66" w:right="3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B88B601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>PKD 29.10.A</w:t>
            </w:r>
          </w:p>
        </w:tc>
        <w:tc>
          <w:tcPr>
            <w:tcW w:w="6881" w:type="dxa"/>
            <w:shd w:val="clear" w:color="auto" w:fill="F2F2F2" w:themeFill="background1" w:themeFillShade="F2"/>
          </w:tcPr>
          <w:p w14:paraId="36BB1C2E" w14:textId="00BAB526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>Produkcja silników do pojazdów samochodowych (z wyłączeniem motocykli) oraz</w:t>
            </w:r>
            <w:r w:rsidR="00C74B91">
              <w:rPr>
                <w:bCs/>
                <w:color w:val="000000"/>
                <w:sz w:val="20"/>
                <w:szCs w:val="20"/>
              </w:rPr>
              <w:br/>
            </w:r>
            <w:r w:rsidRPr="0048072B">
              <w:rPr>
                <w:bCs/>
                <w:color w:val="000000"/>
                <w:sz w:val="20"/>
                <w:szCs w:val="20"/>
              </w:rPr>
              <w:t xml:space="preserve">do ciągników rolniczych </w:t>
            </w:r>
          </w:p>
        </w:tc>
      </w:tr>
      <w:tr w:rsidR="008760A2" w:rsidRPr="0048072B" w14:paraId="0B540CAD" w14:textId="77777777" w:rsidTr="009A1E44">
        <w:tc>
          <w:tcPr>
            <w:tcW w:w="567" w:type="dxa"/>
            <w:shd w:val="clear" w:color="auto" w:fill="F2F2F2" w:themeFill="background1" w:themeFillShade="F2"/>
          </w:tcPr>
          <w:p w14:paraId="5F6A7CA7" w14:textId="77777777" w:rsidR="008760A2" w:rsidRPr="0048072B" w:rsidRDefault="008760A2" w:rsidP="008760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66" w:right="3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33CFD25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>PKD 29.10.B</w:t>
            </w:r>
          </w:p>
        </w:tc>
        <w:tc>
          <w:tcPr>
            <w:tcW w:w="6881" w:type="dxa"/>
            <w:shd w:val="clear" w:color="auto" w:fill="F2F2F2" w:themeFill="background1" w:themeFillShade="F2"/>
          </w:tcPr>
          <w:p w14:paraId="25C82C31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 xml:space="preserve">Produkcja samochodów osobowych </w:t>
            </w:r>
          </w:p>
        </w:tc>
      </w:tr>
      <w:tr w:rsidR="008760A2" w:rsidRPr="0048072B" w14:paraId="4078633B" w14:textId="77777777" w:rsidTr="009A1E44">
        <w:tc>
          <w:tcPr>
            <w:tcW w:w="567" w:type="dxa"/>
            <w:shd w:val="clear" w:color="auto" w:fill="F2F2F2" w:themeFill="background1" w:themeFillShade="F2"/>
          </w:tcPr>
          <w:p w14:paraId="3276F728" w14:textId="77777777" w:rsidR="008760A2" w:rsidRPr="0048072B" w:rsidRDefault="008760A2" w:rsidP="008760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66" w:right="3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8F476C0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>PKD 29.10.C</w:t>
            </w:r>
          </w:p>
        </w:tc>
        <w:tc>
          <w:tcPr>
            <w:tcW w:w="6881" w:type="dxa"/>
            <w:shd w:val="clear" w:color="auto" w:fill="F2F2F2" w:themeFill="background1" w:themeFillShade="F2"/>
          </w:tcPr>
          <w:p w14:paraId="757C6695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 xml:space="preserve">Produkcja autobusów </w:t>
            </w:r>
          </w:p>
        </w:tc>
      </w:tr>
      <w:tr w:rsidR="008760A2" w:rsidRPr="0048072B" w14:paraId="722331B8" w14:textId="77777777" w:rsidTr="009A1E44">
        <w:tc>
          <w:tcPr>
            <w:tcW w:w="567" w:type="dxa"/>
            <w:shd w:val="clear" w:color="auto" w:fill="F2F2F2" w:themeFill="background1" w:themeFillShade="F2"/>
          </w:tcPr>
          <w:p w14:paraId="6583A712" w14:textId="77777777" w:rsidR="008760A2" w:rsidRPr="0048072B" w:rsidRDefault="008760A2" w:rsidP="008760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66" w:right="3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6AD592D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>PKD 29.10.D</w:t>
            </w:r>
          </w:p>
        </w:tc>
        <w:tc>
          <w:tcPr>
            <w:tcW w:w="6881" w:type="dxa"/>
            <w:shd w:val="clear" w:color="auto" w:fill="F2F2F2" w:themeFill="background1" w:themeFillShade="F2"/>
          </w:tcPr>
          <w:p w14:paraId="4342BB96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 xml:space="preserve">Produkcja pojazdów samochodowych przeznaczonych do przewozu towarów </w:t>
            </w:r>
          </w:p>
        </w:tc>
      </w:tr>
      <w:tr w:rsidR="008760A2" w:rsidRPr="0048072B" w14:paraId="64F63044" w14:textId="77777777" w:rsidTr="009A1E44">
        <w:tc>
          <w:tcPr>
            <w:tcW w:w="567" w:type="dxa"/>
            <w:shd w:val="clear" w:color="auto" w:fill="F2F2F2" w:themeFill="background1" w:themeFillShade="F2"/>
          </w:tcPr>
          <w:p w14:paraId="4B3763F1" w14:textId="77777777" w:rsidR="008760A2" w:rsidRPr="0048072B" w:rsidRDefault="008760A2" w:rsidP="008760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66" w:right="3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701F762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>PKD 29.10.E</w:t>
            </w:r>
          </w:p>
        </w:tc>
        <w:tc>
          <w:tcPr>
            <w:tcW w:w="6881" w:type="dxa"/>
            <w:shd w:val="clear" w:color="auto" w:fill="F2F2F2" w:themeFill="background1" w:themeFillShade="F2"/>
          </w:tcPr>
          <w:p w14:paraId="117C347C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 xml:space="preserve">Produkcja pozostałych pojazdów samochodowych, z wyłączeniem motocykli </w:t>
            </w:r>
          </w:p>
        </w:tc>
      </w:tr>
      <w:tr w:rsidR="008760A2" w:rsidRPr="0048072B" w14:paraId="4862A28C" w14:textId="77777777" w:rsidTr="009A1E44">
        <w:tc>
          <w:tcPr>
            <w:tcW w:w="567" w:type="dxa"/>
            <w:shd w:val="clear" w:color="auto" w:fill="F2F2F2" w:themeFill="background1" w:themeFillShade="F2"/>
          </w:tcPr>
          <w:p w14:paraId="53A69BE2" w14:textId="77777777" w:rsidR="008760A2" w:rsidRPr="0048072B" w:rsidRDefault="008760A2" w:rsidP="008760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66" w:right="3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9B71E9E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>PKD 29.20.Z</w:t>
            </w:r>
          </w:p>
        </w:tc>
        <w:tc>
          <w:tcPr>
            <w:tcW w:w="6881" w:type="dxa"/>
            <w:shd w:val="clear" w:color="auto" w:fill="F2F2F2" w:themeFill="background1" w:themeFillShade="F2"/>
          </w:tcPr>
          <w:p w14:paraId="411E745B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 xml:space="preserve">Produkcja nadwozi do pojazdów silnikowych; produkcja przyczep i naczep </w:t>
            </w:r>
          </w:p>
        </w:tc>
      </w:tr>
      <w:tr w:rsidR="008760A2" w:rsidRPr="0048072B" w14:paraId="1928B6BE" w14:textId="77777777" w:rsidTr="009A1E44">
        <w:tc>
          <w:tcPr>
            <w:tcW w:w="567" w:type="dxa"/>
            <w:shd w:val="clear" w:color="auto" w:fill="F2F2F2" w:themeFill="background1" w:themeFillShade="F2"/>
          </w:tcPr>
          <w:p w14:paraId="0B02A663" w14:textId="77777777" w:rsidR="008760A2" w:rsidRPr="0048072B" w:rsidRDefault="008760A2" w:rsidP="008760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66" w:right="3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FB5C90D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>PKD 29.31.Z</w:t>
            </w:r>
          </w:p>
        </w:tc>
        <w:tc>
          <w:tcPr>
            <w:tcW w:w="6881" w:type="dxa"/>
            <w:shd w:val="clear" w:color="auto" w:fill="F2F2F2" w:themeFill="background1" w:themeFillShade="F2"/>
          </w:tcPr>
          <w:p w14:paraId="7BEEF48D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 xml:space="preserve">Produkcja wyposażenia elektrycznego i elektronicznego do pojazdów silnikowych  </w:t>
            </w:r>
          </w:p>
        </w:tc>
      </w:tr>
      <w:tr w:rsidR="008760A2" w:rsidRPr="0048072B" w14:paraId="1E53C391" w14:textId="77777777" w:rsidTr="009A1E44">
        <w:tc>
          <w:tcPr>
            <w:tcW w:w="567" w:type="dxa"/>
            <w:shd w:val="clear" w:color="auto" w:fill="F2F2F2" w:themeFill="background1" w:themeFillShade="F2"/>
          </w:tcPr>
          <w:p w14:paraId="49F751B1" w14:textId="77777777" w:rsidR="008760A2" w:rsidRPr="0048072B" w:rsidRDefault="008760A2" w:rsidP="008760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66" w:right="3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005D5C2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>PKD 29.32.Z</w:t>
            </w:r>
          </w:p>
        </w:tc>
        <w:tc>
          <w:tcPr>
            <w:tcW w:w="6881" w:type="dxa"/>
            <w:shd w:val="clear" w:color="auto" w:fill="F2F2F2" w:themeFill="background1" w:themeFillShade="F2"/>
          </w:tcPr>
          <w:p w14:paraId="6AE640E0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 xml:space="preserve">Produkcja pozostałych części i akcesoriów do pojazdów silnikowych, </w:t>
            </w:r>
            <w:r w:rsidRPr="0048072B">
              <w:rPr>
                <w:bCs/>
                <w:color w:val="000000"/>
                <w:sz w:val="20"/>
                <w:szCs w:val="20"/>
              </w:rPr>
              <w:br/>
              <w:t xml:space="preserve">z wyłączeniem motocykli    </w:t>
            </w:r>
          </w:p>
        </w:tc>
      </w:tr>
      <w:tr w:rsidR="008760A2" w:rsidRPr="0048072B" w14:paraId="3B5B0486" w14:textId="77777777" w:rsidTr="009A1E44">
        <w:tc>
          <w:tcPr>
            <w:tcW w:w="8724" w:type="dxa"/>
            <w:gridSpan w:val="3"/>
            <w:shd w:val="clear" w:color="auto" w:fill="F2F2F2" w:themeFill="background1" w:themeFillShade="F2"/>
          </w:tcPr>
          <w:p w14:paraId="0E8264A0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8760A2" w:rsidRPr="0048072B" w14:paraId="2117A287" w14:textId="77777777" w:rsidTr="009A1E44">
        <w:tc>
          <w:tcPr>
            <w:tcW w:w="8724" w:type="dxa"/>
            <w:gridSpan w:val="3"/>
            <w:shd w:val="clear" w:color="auto" w:fill="F2F2F2" w:themeFill="background1" w:themeFillShade="F2"/>
          </w:tcPr>
          <w:p w14:paraId="2DC95D93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48072B">
              <w:rPr>
                <w:b/>
                <w:color w:val="000000"/>
                <w:sz w:val="20"/>
                <w:szCs w:val="20"/>
              </w:rPr>
              <w:t>Dział C.30 Produkcja pozostałego sprzętu transportowego:</w:t>
            </w:r>
          </w:p>
        </w:tc>
      </w:tr>
      <w:tr w:rsidR="008760A2" w:rsidRPr="0048072B" w14:paraId="362E964F" w14:textId="77777777" w:rsidTr="009A1E44">
        <w:tc>
          <w:tcPr>
            <w:tcW w:w="567" w:type="dxa"/>
            <w:shd w:val="clear" w:color="auto" w:fill="F2F2F2" w:themeFill="background1" w:themeFillShade="F2"/>
          </w:tcPr>
          <w:p w14:paraId="22C2CB85" w14:textId="77777777" w:rsidR="008760A2" w:rsidRPr="0048072B" w:rsidRDefault="008760A2" w:rsidP="008760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66" w:right="3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60662D1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>PKD 30.91.Z</w:t>
            </w:r>
          </w:p>
        </w:tc>
        <w:tc>
          <w:tcPr>
            <w:tcW w:w="6881" w:type="dxa"/>
            <w:shd w:val="clear" w:color="auto" w:fill="F2F2F2" w:themeFill="background1" w:themeFillShade="F2"/>
          </w:tcPr>
          <w:p w14:paraId="5E09B9ED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 xml:space="preserve">Produkcja motocykli  </w:t>
            </w:r>
          </w:p>
        </w:tc>
      </w:tr>
      <w:tr w:rsidR="008760A2" w:rsidRPr="0048072B" w14:paraId="7651B863" w14:textId="77777777" w:rsidTr="009A1E44">
        <w:tc>
          <w:tcPr>
            <w:tcW w:w="8724" w:type="dxa"/>
            <w:gridSpan w:val="3"/>
            <w:shd w:val="clear" w:color="auto" w:fill="F2F2F2" w:themeFill="background1" w:themeFillShade="F2"/>
          </w:tcPr>
          <w:p w14:paraId="34492D0A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8760A2" w:rsidRPr="0048072B" w14:paraId="19BEB051" w14:textId="77777777" w:rsidTr="009A1E44">
        <w:tc>
          <w:tcPr>
            <w:tcW w:w="8724" w:type="dxa"/>
            <w:gridSpan w:val="3"/>
            <w:shd w:val="clear" w:color="auto" w:fill="F2F2F2" w:themeFill="background1" w:themeFillShade="F2"/>
          </w:tcPr>
          <w:p w14:paraId="381BB36A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48072B">
              <w:rPr>
                <w:b/>
                <w:color w:val="000000"/>
                <w:sz w:val="20"/>
                <w:szCs w:val="20"/>
              </w:rPr>
              <w:t>Dział G.45 Handel hurtowy i detaliczny pojazdami samochodowymi, naprawa pojazdów samochodowych:</w:t>
            </w:r>
          </w:p>
        </w:tc>
      </w:tr>
      <w:tr w:rsidR="008760A2" w:rsidRPr="0048072B" w14:paraId="41B4E9C8" w14:textId="77777777" w:rsidTr="009A1E44">
        <w:tc>
          <w:tcPr>
            <w:tcW w:w="567" w:type="dxa"/>
            <w:shd w:val="clear" w:color="auto" w:fill="F2F2F2" w:themeFill="background1" w:themeFillShade="F2"/>
          </w:tcPr>
          <w:p w14:paraId="437EDFDA" w14:textId="77777777" w:rsidR="008760A2" w:rsidRPr="0048072B" w:rsidRDefault="008760A2" w:rsidP="008760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66" w:right="3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55E9285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>PKD 45.11.Z</w:t>
            </w:r>
          </w:p>
        </w:tc>
        <w:tc>
          <w:tcPr>
            <w:tcW w:w="6881" w:type="dxa"/>
            <w:shd w:val="clear" w:color="auto" w:fill="F2F2F2" w:themeFill="background1" w:themeFillShade="F2"/>
          </w:tcPr>
          <w:p w14:paraId="482800D6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 xml:space="preserve">Sprzedaż hurtowa i detaliczna samochodów osobowych i furgonetek   </w:t>
            </w:r>
          </w:p>
        </w:tc>
      </w:tr>
      <w:tr w:rsidR="008760A2" w:rsidRPr="0048072B" w14:paraId="25DD657D" w14:textId="77777777" w:rsidTr="009A1E44">
        <w:tc>
          <w:tcPr>
            <w:tcW w:w="567" w:type="dxa"/>
            <w:shd w:val="clear" w:color="auto" w:fill="F2F2F2" w:themeFill="background1" w:themeFillShade="F2"/>
          </w:tcPr>
          <w:p w14:paraId="547987E7" w14:textId="77777777" w:rsidR="008760A2" w:rsidRPr="0048072B" w:rsidRDefault="008760A2" w:rsidP="008760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66" w:right="3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55F987C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>PKD 45.19.Z</w:t>
            </w:r>
          </w:p>
        </w:tc>
        <w:tc>
          <w:tcPr>
            <w:tcW w:w="6881" w:type="dxa"/>
            <w:shd w:val="clear" w:color="auto" w:fill="F2F2F2" w:themeFill="background1" w:themeFillShade="F2"/>
          </w:tcPr>
          <w:p w14:paraId="4F69B8A5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 xml:space="preserve">Sprzedaż hurtowa i detaliczna pozostałych pojazdów samochodowych, </w:t>
            </w:r>
            <w:r w:rsidRPr="0048072B">
              <w:rPr>
                <w:bCs/>
                <w:color w:val="000000"/>
                <w:sz w:val="20"/>
                <w:szCs w:val="20"/>
              </w:rPr>
              <w:br/>
              <w:t xml:space="preserve">z wyłączeniem motocykli </w:t>
            </w:r>
          </w:p>
        </w:tc>
      </w:tr>
      <w:tr w:rsidR="008760A2" w:rsidRPr="0048072B" w14:paraId="10B019FD" w14:textId="77777777" w:rsidTr="009A1E44">
        <w:tc>
          <w:tcPr>
            <w:tcW w:w="567" w:type="dxa"/>
            <w:shd w:val="clear" w:color="auto" w:fill="F2F2F2" w:themeFill="background1" w:themeFillShade="F2"/>
          </w:tcPr>
          <w:p w14:paraId="398B3431" w14:textId="77777777" w:rsidR="008760A2" w:rsidRPr="0048072B" w:rsidRDefault="008760A2" w:rsidP="008760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66" w:right="3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C5E1617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>PKD 45.20.Z</w:t>
            </w:r>
          </w:p>
        </w:tc>
        <w:tc>
          <w:tcPr>
            <w:tcW w:w="6881" w:type="dxa"/>
            <w:shd w:val="clear" w:color="auto" w:fill="F2F2F2" w:themeFill="background1" w:themeFillShade="F2"/>
          </w:tcPr>
          <w:p w14:paraId="3082457A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 xml:space="preserve">Konserwacja i naprawa pojazdów samochodowych, z wyłączeniem motocykli </w:t>
            </w:r>
          </w:p>
        </w:tc>
      </w:tr>
      <w:tr w:rsidR="008760A2" w:rsidRPr="0048072B" w14:paraId="4348E630" w14:textId="77777777" w:rsidTr="009A1E44">
        <w:tc>
          <w:tcPr>
            <w:tcW w:w="567" w:type="dxa"/>
            <w:shd w:val="clear" w:color="auto" w:fill="F2F2F2" w:themeFill="background1" w:themeFillShade="F2"/>
          </w:tcPr>
          <w:p w14:paraId="4EE1A905" w14:textId="77777777" w:rsidR="008760A2" w:rsidRPr="0048072B" w:rsidRDefault="008760A2" w:rsidP="008760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66" w:right="3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21E01CD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>PKD 45.31.Z</w:t>
            </w:r>
          </w:p>
        </w:tc>
        <w:tc>
          <w:tcPr>
            <w:tcW w:w="6881" w:type="dxa"/>
            <w:shd w:val="clear" w:color="auto" w:fill="F2F2F2" w:themeFill="background1" w:themeFillShade="F2"/>
          </w:tcPr>
          <w:p w14:paraId="1437FF46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 xml:space="preserve">Sprzedaż hurtowa części i akcesoriów do pojazdów samochodowych, </w:t>
            </w:r>
            <w:r w:rsidRPr="0048072B">
              <w:rPr>
                <w:bCs/>
                <w:color w:val="000000"/>
                <w:sz w:val="20"/>
                <w:szCs w:val="20"/>
              </w:rPr>
              <w:br/>
              <w:t xml:space="preserve">z wyłączeniem motocykli </w:t>
            </w:r>
          </w:p>
        </w:tc>
      </w:tr>
      <w:tr w:rsidR="008760A2" w:rsidRPr="0048072B" w14:paraId="5E58ED23" w14:textId="77777777" w:rsidTr="009A1E44">
        <w:tc>
          <w:tcPr>
            <w:tcW w:w="567" w:type="dxa"/>
            <w:shd w:val="clear" w:color="auto" w:fill="F2F2F2" w:themeFill="background1" w:themeFillShade="F2"/>
          </w:tcPr>
          <w:p w14:paraId="5EB39D65" w14:textId="77777777" w:rsidR="008760A2" w:rsidRPr="0048072B" w:rsidRDefault="008760A2" w:rsidP="008760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66" w:right="3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BAA235A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>PKD 45.32.Z</w:t>
            </w:r>
          </w:p>
        </w:tc>
        <w:tc>
          <w:tcPr>
            <w:tcW w:w="6881" w:type="dxa"/>
            <w:shd w:val="clear" w:color="auto" w:fill="F2F2F2" w:themeFill="background1" w:themeFillShade="F2"/>
          </w:tcPr>
          <w:p w14:paraId="391B109B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 xml:space="preserve">Sprzedaż detaliczna części i akcesoriów do pojazdów samochodowych, </w:t>
            </w:r>
            <w:r w:rsidRPr="0048072B">
              <w:rPr>
                <w:bCs/>
                <w:color w:val="000000"/>
                <w:sz w:val="20"/>
                <w:szCs w:val="20"/>
              </w:rPr>
              <w:br/>
              <w:t xml:space="preserve">z wyłączeniem motocykli     </w:t>
            </w:r>
          </w:p>
        </w:tc>
      </w:tr>
      <w:tr w:rsidR="008760A2" w:rsidRPr="0048072B" w14:paraId="2DD6D001" w14:textId="77777777" w:rsidTr="009A1E44">
        <w:tc>
          <w:tcPr>
            <w:tcW w:w="567" w:type="dxa"/>
            <w:shd w:val="clear" w:color="auto" w:fill="F2F2F2" w:themeFill="background1" w:themeFillShade="F2"/>
          </w:tcPr>
          <w:p w14:paraId="148E47F6" w14:textId="77777777" w:rsidR="008760A2" w:rsidRPr="0048072B" w:rsidRDefault="008760A2" w:rsidP="008760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66" w:right="3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16B5F97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>PKD 45. 40.Z</w:t>
            </w:r>
          </w:p>
        </w:tc>
        <w:tc>
          <w:tcPr>
            <w:tcW w:w="6881" w:type="dxa"/>
            <w:shd w:val="clear" w:color="auto" w:fill="F2F2F2" w:themeFill="background1" w:themeFillShade="F2"/>
          </w:tcPr>
          <w:p w14:paraId="7F3EF8AC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 xml:space="preserve">Sprzedaż hurtowa i detaliczna motocykli, ich naprawa i konserwacja oraz sprzedaż hurtowa i detaliczna części i akcesoriów do nich </w:t>
            </w:r>
          </w:p>
        </w:tc>
      </w:tr>
    </w:tbl>
    <w:p w14:paraId="24F67109" w14:textId="77777777" w:rsidR="008760A2" w:rsidRDefault="008760A2" w:rsidP="008760A2">
      <w:pPr>
        <w:pStyle w:val="Akapitzlist"/>
        <w:ind w:left="709"/>
        <w:jc w:val="both"/>
        <w:rPr>
          <w:bCs/>
          <w:color w:val="000000"/>
        </w:rPr>
      </w:pPr>
    </w:p>
    <w:p w14:paraId="1D5B225D" w14:textId="074082B1" w:rsidR="008760A2" w:rsidRDefault="008760A2" w:rsidP="00C74B91">
      <w:pPr>
        <w:pStyle w:val="Akapitzlist"/>
        <w:numPr>
          <w:ilvl w:val="0"/>
          <w:numId w:val="8"/>
        </w:num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>p</w:t>
      </w:r>
      <w:r w:rsidRPr="00E04440">
        <w:rPr>
          <w:bCs/>
          <w:color w:val="000000"/>
        </w:rPr>
        <w:t>osiada</w:t>
      </w:r>
      <w:r>
        <w:rPr>
          <w:bCs/>
          <w:color w:val="000000"/>
        </w:rPr>
        <w:t>m jako</w:t>
      </w:r>
      <w:r w:rsidRPr="00E04440">
        <w:rPr>
          <w:bCs/>
          <w:color w:val="000000"/>
        </w:rPr>
        <w:t xml:space="preserve"> przeważający </w:t>
      </w:r>
      <w:r w:rsidRPr="00CF6494">
        <w:rPr>
          <w:bCs/>
          <w:color w:val="000000"/>
        </w:rPr>
        <w:t>(według stanu na 1 stycznia 2022 roku) jeden z poniższych kodów PKD</w:t>
      </w:r>
      <w:r>
        <w:rPr>
          <w:bCs/>
          <w:color w:val="000000"/>
        </w:rPr>
        <w:t xml:space="preserve"> </w:t>
      </w:r>
      <w:r w:rsidRPr="00756A69">
        <w:rPr>
          <w:b/>
          <w:color w:val="000000"/>
          <w:u w:val="single"/>
        </w:rPr>
        <w:t>oraz prowadz</w:t>
      </w:r>
      <w:r>
        <w:rPr>
          <w:b/>
          <w:color w:val="000000"/>
          <w:u w:val="single"/>
        </w:rPr>
        <w:t>ę</w:t>
      </w:r>
      <w:r w:rsidRPr="00CF6494">
        <w:rPr>
          <w:bCs/>
          <w:color w:val="000000"/>
        </w:rPr>
        <w:t xml:space="preserve"> produkcję  dla  branży  motoryzacyjnej: </w:t>
      </w:r>
    </w:p>
    <w:p w14:paraId="50E2762C" w14:textId="77777777" w:rsidR="00C74B91" w:rsidRDefault="00C74B91" w:rsidP="00C74B91">
      <w:pPr>
        <w:pStyle w:val="Akapitzlist"/>
        <w:ind w:left="567"/>
        <w:jc w:val="both"/>
        <w:rPr>
          <w:bCs/>
          <w:color w:val="000000"/>
        </w:rPr>
      </w:pPr>
    </w:p>
    <w:tbl>
      <w:tblPr>
        <w:tblW w:w="8789" w:type="dxa"/>
        <w:tblInd w:w="5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567"/>
        <w:gridCol w:w="1276"/>
        <w:gridCol w:w="6946"/>
      </w:tblGrid>
      <w:tr w:rsidR="008760A2" w:rsidRPr="0048072B" w14:paraId="1E805844" w14:textId="77777777" w:rsidTr="00C74B91">
        <w:tc>
          <w:tcPr>
            <w:tcW w:w="8789" w:type="dxa"/>
            <w:gridSpan w:val="3"/>
            <w:shd w:val="clear" w:color="auto" w:fill="F2F2F2"/>
          </w:tcPr>
          <w:p w14:paraId="4C421730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48072B">
              <w:rPr>
                <w:b/>
                <w:color w:val="000000"/>
                <w:sz w:val="20"/>
                <w:szCs w:val="20"/>
              </w:rPr>
              <w:t>Dział C.27 Produkcja urządzeń elektrycznych:</w:t>
            </w:r>
          </w:p>
        </w:tc>
      </w:tr>
      <w:tr w:rsidR="008760A2" w:rsidRPr="0048072B" w14:paraId="6D310DA8" w14:textId="77777777" w:rsidTr="00C74B91">
        <w:tc>
          <w:tcPr>
            <w:tcW w:w="567" w:type="dxa"/>
            <w:shd w:val="clear" w:color="auto" w:fill="F2F2F2"/>
          </w:tcPr>
          <w:p w14:paraId="3CC6FBA6" w14:textId="77777777" w:rsidR="008760A2" w:rsidRPr="0048072B" w:rsidRDefault="008760A2" w:rsidP="008760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66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</w:tcPr>
          <w:p w14:paraId="38B0EC11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>PKD 27.11.Z</w:t>
            </w:r>
          </w:p>
        </w:tc>
        <w:tc>
          <w:tcPr>
            <w:tcW w:w="6946" w:type="dxa"/>
            <w:shd w:val="clear" w:color="auto" w:fill="F2F2F2"/>
          </w:tcPr>
          <w:p w14:paraId="765D1D11" w14:textId="77777777" w:rsidR="008760A2" w:rsidRPr="0048072B" w:rsidRDefault="008760A2" w:rsidP="009C03CD">
            <w:pPr>
              <w:pStyle w:val="Akapitzlist"/>
              <w:spacing w:after="0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 xml:space="preserve">Produkcja elektrycznych silników, prądnic i transformatorów </w:t>
            </w:r>
          </w:p>
        </w:tc>
      </w:tr>
      <w:tr w:rsidR="008760A2" w:rsidRPr="0048072B" w14:paraId="3D308CC6" w14:textId="77777777" w:rsidTr="00C74B91">
        <w:trPr>
          <w:trHeight w:val="278"/>
        </w:trPr>
        <w:tc>
          <w:tcPr>
            <w:tcW w:w="567" w:type="dxa"/>
            <w:shd w:val="clear" w:color="auto" w:fill="F2F2F2"/>
          </w:tcPr>
          <w:p w14:paraId="0DE5E93C" w14:textId="77777777" w:rsidR="008760A2" w:rsidRPr="0048072B" w:rsidRDefault="008760A2" w:rsidP="008760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66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</w:tcPr>
          <w:p w14:paraId="4831585F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>PKD 27.12.Z</w:t>
            </w:r>
          </w:p>
        </w:tc>
        <w:tc>
          <w:tcPr>
            <w:tcW w:w="6946" w:type="dxa"/>
            <w:shd w:val="clear" w:color="auto" w:fill="F2F2F2"/>
          </w:tcPr>
          <w:p w14:paraId="2818097B" w14:textId="77777777" w:rsidR="008760A2" w:rsidRPr="0048072B" w:rsidRDefault="008760A2" w:rsidP="009C03CD">
            <w:pPr>
              <w:pStyle w:val="Akapitzlist"/>
              <w:spacing w:after="0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 xml:space="preserve">Produkcja aparatury rozdzielczej i sterowniczej energii elektrycznej </w:t>
            </w:r>
          </w:p>
        </w:tc>
      </w:tr>
      <w:tr w:rsidR="008760A2" w:rsidRPr="0048072B" w14:paraId="5F605968" w14:textId="77777777" w:rsidTr="00C74B91">
        <w:tc>
          <w:tcPr>
            <w:tcW w:w="567" w:type="dxa"/>
            <w:shd w:val="clear" w:color="auto" w:fill="F2F2F2"/>
          </w:tcPr>
          <w:p w14:paraId="0A9560A6" w14:textId="77777777" w:rsidR="008760A2" w:rsidRPr="0048072B" w:rsidRDefault="008760A2" w:rsidP="008760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66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</w:tcPr>
          <w:p w14:paraId="1FA9762E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>PKD 27.20.Z</w:t>
            </w:r>
          </w:p>
        </w:tc>
        <w:tc>
          <w:tcPr>
            <w:tcW w:w="6946" w:type="dxa"/>
            <w:shd w:val="clear" w:color="auto" w:fill="F2F2F2"/>
          </w:tcPr>
          <w:p w14:paraId="43278D31" w14:textId="77777777" w:rsidR="008760A2" w:rsidRPr="0048072B" w:rsidRDefault="008760A2" w:rsidP="009C03CD">
            <w:pPr>
              <w:pStyle w:val="Akapitzlist"/>
              <w:spacing w:after="0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 xml:space="preserve">Produkcja baterii i akumulatorów  </w:t>
            </w:r>
          </w:p>
        </w:tc>
      </w:tr>
      <w:tr w:rsidR="008760A2" w:rsidRPr="0048072B" w14:paraId="5AF1DBB8" w14:textId="77777777" w:rsidTr="00C74B91">
        <w:tc>
          <w:tcPr>
            <w:tcW w:w="567" w:type="dxa"/>
            <w:shd w:val="clear" w:color="auto" w:fill="F2F2F2"/>
          </w:tcPr>
          <w:p w14:paraId="0E52C500" w14:textId="77777777" w:rsidR="008760A2" w:rsidRPr="0048072B" w:rsidRDefault="008760A2" w:rsidP="008760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66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</w:tcPr>
          <w:p w14:paraId="185C38CA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>PKD 27.40.Z</w:t>
            </w:r>
          </w:p>
        </w:tc>
        <w:tc>
          <w:tcPr>
            <w:tcW w:w="6946" w:type="dxa"/>
            <w:shd w:val="clear" w:color="auto" w:fill="F2F2F2"/>
          </w:tcPr>
          <w:p w14:paraId="24FB622B" w14:textId="77777777" w:rsidR="008760A2" w:rsidRPr="0048072B" w:rsidRDefault="008760A2" w:rsidP="009C03CD">
            <w:pPr>
              <w:pStyle w:val="Akapitzlist"/>
              <w:spacing w:after="0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 xml:space="preserve">Produkcja elektrycznego sprzętu oświetleniowego </w:t>
            </w:r>
          </w:p>
        </w:tc>
      </w:tr>
      <w:tr w:rsidR="008760A2" w:rsidRPr="0048072B" w14:paraId="4F35C010" w14:textId="77777777" w:rsidTr="00C74B91">
        <w:tc>
          <w:tcPr>
            <w:tcW w:w="567" w:type="dxa"/>
            <w:shd w:val="clear" w:color="auto" w:fill="F2F2F2"/>
          </w:tcPr>
          <w:p w14:paraId="0B87025B" w14:textId="77777777" w:rsidR="008760A2" w:rsidRPr="0048072B" w:rsidRDefault="008760A2" w:rsidP="008760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66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</w:tcPr>
          <w:p w14:paraId="55720EBC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>PKD 27.90.Z</w:t>
            </w:r>
          </w:p>
        </w:tc>
        <w:tc>
          <w:tcPr>
            <w:tcW w:w="6946" w:type="dxa"/>
            <w:shd w:val="clear" w:color="auto" w:fill="F2F2F2"/>
          </w:tcPr>
          <w:p w14:paraId="13AC2C8C" w14:textId="77777777" w:rsidR="008760A2" w:rsidRPr="0048072B" w:rsidRDefault="008760A2" w:rsidP="009C03CD">
            <w:pPr>
              <w:pStyle w:val="Akapitzlist"/>
              <w:spacing w:after="0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 xml:space="preserve">Produkcja pozostałego sprzętu elektrycznego </w:t>
            </w:r>
          </w:p>
        </w:tc>
      </w:tr>
      <w:tr w:rsidR="008760A2" w:rsidRPr="0048072B" w14:paraId="55A6BCB0" w14:textId="77777777" w:rsidTr="00C74B91">
        <w:tc>
          <w:tcPr>
            <w:tcW w:w="8789" w:type="dxa"/>
            <w:gridSpan w:val="3"/>
            <w:shd w:val="clear" w:color="auto" w:fill="F2F2F2"/>
          </w:tcPr>
          <w:p w14:paraId="5C161168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8760A2" w:rsidRPr="0048072B" w14:paraId="6AA0F1EA" w14:textId="77777777" w:rsidTr="00C74B91">
        <w:tc>
          <w:tcPr>
            <w:tcW w:w="8789" w:type="dxa"/>
            <w:gridSpan w:val="3"/>
            <w:shd w:val="clear" w:color="auto" w:fill="F2F2F2"/>
          </w:tcPr>
          <w:p w14:paraId="78A19A14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48072B">
              <w:rPr>
                <w:b/>
                <w:color w:val="000000"/>
                <w:sz w:val="20"/>
                <w:szCs w:val="20"/>
              </w:rPr>
              <w:t>Dział C.28 Produkcja maszyn i urządzeń, gdzie indziej niesklasyfikowana:</w:t>
            </w:r>
          </w:p>
        </w:tc>
      </w:tr>
      <w:tr w:rsidR="008760A2" w:rsidRPr="0048072B" w14:paraId="44F21629" w14:textId="77777777" w:rsidTr="00C74B91">
        <w:tc>
          <w:tcPr>
            <w:tcW w:w="567" w:type="dxa"/>
            <w:shd w:val="clear" w:color="auto" w:fill="F2F2F2"/>
          </w:tcPr>
          <w:p w14:paraId="3B6D9991" w14:textId="77777777" w:rsidR="008760A2" w:rsidRPr="0048072B" w:rsidRDefault="008760A2" w:rsidP="008760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66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</w:tcPr>
          <w:p w14:paraId="76A9174E" w14:textId="77777777" w:rsidR="008760A2" w:rsidRPr="0048072B" w:rsidRDefault="008760A2" w:rsidP="009C03CD">
            <w:pPr>
              <w:pStyle w:val="Akapitzlist"/>
              <w:spacing w:after="0" w:line="240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>PKD 28.15.Z</w:t>
            </w:r>
          </w:p>
        </w:tc>
        <w:tc>
          <w:tcPr>
            <w:tcW w:w="6946" w:type="dxa"/>
            <w:shd w:val="clear" w:color="auto" w:fill="F2F2F2"/>
          </w:tcPr>
          <w:p w14:paraId="4FEFFE0D" w14:textId="77777777" w:rsidR="008760A2" w:rsidRPr="0048072B" w:rsidRDefault="008760A2" w:rsidP="009C03CD">
            <w:pPr>
              <w:pStyle w:val="Akapitzlist"/>
              <w:spacing w:after="0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48072B">
              <w:rPr>
                <w:bCs/>
                <w:color w:val="000000"/>
                <w:sz w:val="20"/>
                <w:szCs w:val="20"/>
              </w:rPr>
              <w:t xml:space="preserve">Produkcja łożysk, kół zębatych, przekładni zębatych i elementów napędowych </w:t>
            </w:r>
          </w:p>
        </w:tc>
      </w:tr>
    </w:tbl>
    <w:p w14:paraId="1648E9C8" w14:textId="77777777" w:rsidR="008760A2" w:rsidRPr="00E04440" w:rsidRDefault="008760A2" w:rsidP="008760A2">
      <w:pPr>
        <w:pStyle w:val="Akapitzlist"/>
        <w:ind w:left="1134"/>
        <w:jc w:val="both"/>
        <w:rPr>
          <w:bCs/>
          <w:color w:val="000000"/>
        </w:rPr>
      </w:pPr>
    </w:p>
    <w:p w14:paraId="063D4AB1" w14:textId="77777777" w:rsidR="008760A2" w:rsidRPr="00756A69" w:rsidRDefault="008760A2" w:rsidP="008760A2">
      <w:pPr>
        <w:pStyle w:val="Akapitzlist"/>
        <w:ind w:left="0"/>
        <w:jc w:val="both"/>
        <w:rPr>
          <w:bCs/>
          <w:i/>
          <w:iCs/>
          <w:color w:val="000000"/>
        </w:rPr>
      </w:pPr>
      <w:r w:rsidRPr="00756A69">
        <w:rPr>
          <w:bCs/>
          <w:i/>
          <w:iCs/>
          <w:color w:val="000000"/>
        </w:rPr>
        <w:lastRenderedPageBreak/>
        <w:t xml:space="preserve">Warunkiem dostępu do niniejszego priorytetu jest posiadanie odpowiedniego kodu PKD oraz zawarte we wniosku o dofinansowanie </w:t>
      </w:r>
      <w:r w:rsidRPr="00732C60">
        <w:rPr>
          <w:bCs/>
          <w:i/>
          <w:iCs/>
          <w:color w:val="000000"/>
          <w:u w:val="single"/>
        </w:rPr>
        <w:t>wiarygodne</w:t>
      </w:r>
      <w:r w:rsidRPr="00756A69">
        <w:rPr>
          <w:bCs/>
          <w:i/>
          <w:iCs/>
          <w:color w:val="000000"/>
        </w:rPr>
        <w:t xml:space="preserve"> uzasadnienie konieczności nabycia nowych umiejętności.</w:t>
      </w:r>
    </w:p>
    <w:p w14:paraId="1F8530BE" w14:textId="2F4F4F51" w:rsidR="00E94C25" w:rsidRPr="000F1482" w:rsidRDefault="00E94C25" w:rsidP="00E94C25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 w:cs="Arial"/>
          <w:b w:val="0"/>
          <w:spacing w:val="-1"/>
          <w:lang w:val="pl-PL"/>
        </w:rPr>
      </w:pPr>
    </w:p>
    <w:p w14:paraId="16EA2D08" w14:textId="77777777" w:rsidR="009308DD" w:rsidRDefault="009308DD" w:rsidP="00DE685C">
      <w:pPr>
        <w:spacing w:after="0" w:line="240" w:lineRule="auto"/>
        <w:ind w:right="-288"/>
        <w:jc w:val="both"/>
      </w:pPr>
    </w:p>
    <w:p w14:paraId="764802E8" w14:textId="77777777" w:rsidR="009308DD" w:rsidRDefault="009308DD" w:rsidP="00DE685C">
      <w:pPr>
        <w:spacing w:after="0" w:line="240" w:lineRule="auto"/>
        <w:ind w:right="-288"/>
        <w:jc w:val="both"/>
      </w:pPr>
    </w:p>
    <w:p w14:paraId="5719D038" w14:textId="30CE52B7" w:rsidR="00DE685C" w:rsidRPr="003B1464" w:rsidRDefault="00DE685C" w:rsidP="00DE685C">
      <w:pPr>
        <w:spacing w:after="0" w:line="240" w:lineRule="auto"/>
        <w:ind w:right="-288"/>
        <w:jc w:val="both"/>
        <w:rPr>
          <w:color w:val="231F20"/>
        </w:rPr>
      </w:pPr>
      <w:r w:rsidRPr="003B1464">
        <w:t xml:space="preserve">Oświadczam, że informacje zawarte w niniejszym oświadczeniu są prawdziwe.   </w:t>
      </w:r>
    </w:p>
    <w:p w14:paraId="3A49B8F4" w14:textId="777777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39494806" w14:textId="777777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4B5CF0C9" w14:textId="777777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478E2A5B" w14:textId="777777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33FBCF02" w14:textId="77777777" w:rsidR="00DE685C" w:rsidRPr="00DA0F01" w:rsidRDefault="00DE685C" w:rsidP="00DE685C">
      <w:pPr>
        <w:spacing w:after="0" w:line="240" w:lineRule="auto"/>
      </w:pPr>
      <w:r w:rsidRPr="00DA0F01">
        <w:t>Data ....................................</w:t>
      </w:r>
      <w:r>
        <w:t xml:space="preserve">...                            </w:t>
      </w:r>
      <w:r w:rsidRPr="00DA0F01">
        <w:t xml:space="preserve">    ………………....................................................................</w:t>
      </w:r>
    </w:p>
    <w:p w14:paraId="5E41536C" w14:textId="77777777" w:rsidR="00DE685C" w:rsidRPr="00DA0F01" w:rsidRDefault="00DE685C" w:rsidP="00DE685C">
      <w:pPr>
        <w:spacing w:after="0" w:line="240" w:lineRule="auto"/>
        <w:ind w:left="3960"/>
        <w:jc w:val="center"/>
      </w:pPr>
      <w:r w:rsidRPr="00DA0F01">
        <w:t xml:space="preserve">Podpis i pieczątka imienna </w:t>
      </w:r>
      <w:r>
        <w:t>Pracodawcy</w:t>
      </w:r>
      <w:r w:rsidRPr="00DA0F01">
        <w:t xml:space="preserve"> lub</w:t>
      </w:r>
    </w:p>
    <w:p w14:paraId="0B2A2BF5" w14:textId="77777777" w:rsidR="00DE685C" w:rsidRDefault="00DE685C" w:rsidP="00DE685C">
      <w:pPr>
        <w:spacing w:after="0" w:line="240" w:lineRule="auto"/>
        <w:ind w:left="3960"/>
        <w:jc w:val="center"/>
      </w:pPr>
      <w:r w:rsidRPr="00DA0F01">
        <w:t>osoby upoważnionej do jego reprezentowania</w:t>
      </w:r>
    </w:p>
    <w:p w14:paraId="6BE501AF" w14:textId="77777777" w:rsidR="00DE685C" w:rsidRDefault="00DE685C" w:rsidP="00DE685C">
      <w:pPr>
        <w:spacing w:after="0" w:line="240" w:lineRule="auto"/>
        <w:jc w:val="right"/>
        <w:rPr>
          <w:b/>
          <w:sz w:val="24"/>
          <w:szCs w:val="24"/>
        </w:rPr>
      </w:pPr>
    </w:p>
    <w:sectPr w:rsidR="00DE685C" w:rsidSect="00C74B91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7771"/>
    <w:multiLevelType w:val="hybridMultilevel"/>
    <w:tmpl w:val="1374C954"/>
    <w:lvl w:ilvl="0" w:tplc="D3F89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4487A"/>
    <w:multiLevelType w:val="hybridMultilevel"/>
    <w:tmpl w:val="84621D0E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D454A"/>
    <w:multiLevelType w:val="hybridMultilevel"/>
    <w:tmpl w:val="FA505C08"/>
    <w:lvl w:ilvl="0" w:tplc="B6928F00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3C83F44"/>
    <w:multiLevelType w:val="hybridMultilevel"/>
    <w:tmpl w:val="5ABEB894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91C6B"/>
    <w:multiLevelType w:val="hybridMultilevel"/>
    <w:tmpl w:val="FBCC8C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C0E1CCF"/>
    <w:multiLevelType w:val="hybridMultilevel"/>
    <w:tmpl w:val="FF7E3002"/>
    <w:lvl w:ilvl="0" w:tplc="083E7E6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835BF"/>
    <w:multiLevelType w:val="hybridMultilevel"/>
    <w:tmpl w:val="3280D7F4"/>
    <w:lvl w:ilvl="0" w:tplc="B6928F00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AA205A7"/>
    <w:multiLevelType w:val="hybridMultilevel"/>
    <w:tmpl w:val="148A5E38"/>
    <w:lvl w:ilvl="0" w:tplc="B6928F00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7F105E62"/>
    <w:multiLevelType w:val="hybridMultilevel"/>
    <w:tmpl w:val="2FA66040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5C"/>
    <w:rsid w:val="000C32E1"/>
    <w:rsid w:val="00515519"/>
    <w:rsid w:val="006717AF"/>
    <w:rsid w:val="00862AAA"/>
    <w:rsid w:val="008760A2"/>
    <w:rsid w:val="009308DD"/>
    <w:rsid w:val="009A1E44"/>
    <w:rsid w:val="00A16203"/>
    <w:rsid w:val="00A448FB"/>
    <w:rsid w:val="00B531BC"/>
    <w:rsid w:val="00C74B91"/>
    <w:rsid w:val="00D2751B"/>
    <w:rsid w:val="00DE685C"/>
    <w:rsid w:val="00E94C25"/>
    <w:rsid w:val="00F1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8AD4"/>
  <w15:chartTrackingRefBased/>
  <w15:docId w15:val="{FC75C6DC-71AE-43E6-AC78-55C96238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85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68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E6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717AF"/>
    <w:pPr>
      <w:ind w:left="720"/>
      <w:contextualSpacing/>
    </w:pPr>
  </w:style>
  <w:style w:type="character" w:styleId="Hipercze">
    <w:name w:val="Hyperlink"/>
    <w:uiPriority w:val="99"/>
    <w:unhideWhenUsed/>
    <w:rsid w:val="00D2751B"/>
    <w:rPr>
      <w:color w:val="0563C1"/>
      <w:u w:val="single"/>
    </w:rPr>
  </w:style>
  <w:style w:type="paragraph" w:customStyle="1" w:styleId="Nagwek11">
    <w:name w:val="Nagłówek 11"/>
    <w:basedOn w:val="Normalny"/>
    <w:uiPriority w:val="1"/>
    <w:qFormat/>
    <w:rsid w:val="00E94C25"/>
    <w:pPr>
      <w:widowControl w:val="0"/>
      <w:spacing w:after="0" w:line="240" w:lineRule="auto"/>
      <w:ind w:left="102"/>
      <w:outlineLvl w:val="1"/>
    </w:pPr>
    <w:rPr>
      <w:rFonts w:ascii="Verdana" w:eastAsia="Verdana" w:hAnsi="Verdana" w:cstheme="minorBidi"/>
      <w:b/>
      <w:bCs/>
      <w:lang w:val="en-US" w:eastAsia="en-US"/>
    </w:rPr>
  </w:style>
  <w:style w:type="table" w:styleId="Tabela-Siatka">
    <w:name w:val="Table Grid"/>
    <w:basedOn w:val="Standardowy"/>
    <w:uiPriority w:val="59"/>
    <w:rsid w:val="00E94C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94C2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Sopata</dc:creator>
  <cp:keywords/>
  <dc:description/>
  <cp:lastModifiedBy>Małgorzata Sopata</cp:lastModifiedBy>
  <cp:revision>15</cp:revision>
  <dcterms:created xsi:type="dcterms:W3CDTF">2022-01-24T09:44:00Z</dcterms:created>
  <dcterms:modified xsi:type="dcterms:W3CDTF">2022-02-02T11:55:00Z</dcterms:modified>
</cp:coreProperties>
</file>